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7" w:rsidRDefault="003B67E4" w:rsidP="003B67E4">
      <w:pPr>
        <w:jc w:val="center"/>
        <w:rPr>
          <w:rFonts w:ascii="Times New Roman" w:hAnsi="Times New Roman" w:cs="Times New Roman"/>
          <w:b/>
          <w:sz w:val="28"/>
        </w:rPr>
      </w:pPr>
      <w:r w:rsidRPr="003B67E4">
        <w:rPr>
          <w:rFonts w:ascii="Times New Roman" w:hAnsi="Times New Roman" w:cs="Times New Roman"/>
          <w:b/>
          <w:sz w:val="28"/>
        </w:rPr>
        <w:t>Программа тура</w:t>
      </w:r>
    </w:p>
    <w:p w:rsidR="00133D80" w:rsidRPr="00133D80" w:rsidRDefault="00133D80" w:rsidP="00133D80">
      <w:pPr>
        <w:pStyle w:val="a5"/>
        <w:rPr>
          <w:sz w:val="28"/>
        </w:rPr>
      </w:pPr>
      <w:r w:rsidRPr="00133D80">
        <w:rPr>
          <w:rStyle w:val="a3"/>
          <w:color w:val="008000"/>
          <w:sz w:val="22"/>
          <w:szCs w:val="20"/>
        </w:rPr>
        <w:t>1-2 день</w:t>
      </w:r>
      <w:r w:rsidRPr="00133D80">
        <w:rPr>
          <w:color w:val="008000"/>
          <w:sz w:val="22"/>
          <w:szCs w:val="20"/>
        </w:rPr>
        <w:t> </w:t>
      </w:r>
      <w:r w:rsidRPr="00133D80">
        <w:rPr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 xml:space="preserve">Выезд из Уфы с ул. Р. </w:t>
      </w:r>
      <w:proofErr w:type="spellStart"/>
      <w:r w:rsidRPr="00133D80">
        <w:rPr>
          <w:sz w:val="22"/>
          <w:szCs w:val="20"/>
        </w:rPr>
        <w:t>Зорге</w:t>
      </w:r>
      <w:proofErr w:type="spellEnd"/>
      <w:r w:rsidRPr="00133D80">
        <w:rPr>
          <w:sz w:val="22"/>
          <w:szCs w:val="20"/>
        </w:rPr>
        <w:t xml:space="preserve"> 41</w:t>
      </w:r>
      <w:r w:rsidRPr="00133D80">
        <w:rPr>
          <w:sz w:val="22"/>
          <w:szCs w:val="20"/>
        </w:rPr>
        <w:br/>
        <w:t>Дорога.</w:t>
      </w:r>
      <w:r w:rsidRPr="00133D80">
        <w:rPr>
          <w:sz w:val="22"/>
          <w:szCs w:val="20"/>
        </w:rPr>
        <w:br/>
      </w:r>
      <w:r w:rsidRPr="00133D80">
        <w:rPr>
          <w:rStyle w:val="a3"/>
          <w:sz w:val="22"/>
          <w:szCs w:val="20"/>
        </w:rPr>
        <w:t xml:space="preserve">Заезд в Волгоград Экскурсия в подарок « Мамаев Курган»  пешеходная 1 ч. доп. плата </w:t>
      </w:r>
      <w:r w:rsidRPr="00133D80">
        <w:rPr>
          <w:rStyle w:val="a4"/>
          <w:sz w:val="22"/>
          <w:szCs w:val="20"/>
        </w:rPr>
        <w:t xml:space="preserve">Входные билеты в музеи за доп. плату Мамаев курган– </w:t>
      </w:r>
      <w:proofErr w:type="gramStart"/>
      <w:r w:rsidRPr="00133D80">
        <w:rPr>
          <w:rStyle w:val="a4"/>
          <w:sz w:val="22"/>
          <w:szCs w:val="20"/>
        </w:rPr>
        <w:t>са</w:t>
      </w:r>
      <w:proofErr w:type="gramEnd"/>
      <w:r w:rsidRPr="00133D80">
        <w:rPr>
          <w:rStyle w:val="a4"/>
          <w:sz w:val="22"/>
          <w:szCs w:val="20"/>
        </w:rPr>
        <w:t>мый большой комплекс в мире, посвященный Великой Отечественной Войне. Возвышенность находится в центре Волгограда, на правом берегу Волги. На Мамаевом Кургане установлен памятник-ансамбль «Героям Сталинградской битвы». Его расположение неслучайно – в период войны тут велись жесточайшие сражения. Тот, кто занимал курган, мог контролировать почти весь город.</w:t>
      </w:r>
      <w:r w:rsidRPr="00133D80">
        <w:rPr>
          <w:i/>
          <w:iCs/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3 день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 xml:space="preserve">Прибытие в Анапе. Размещение в отеле. </w:t>
      </w:r>
      <w:r w:rsidRPr="00133D80">
        <w:rPr>
          <w:sz w:val="22"/>
          <w:szCs w:val="20"/>
        </w:rPr>
        <w:br/>
        <w:t>Свободный день. Пляж.</w:t>
      </w:r>
      <w:r w:rsidRPr="00133D80">
        <w:rPr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4 день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>Завтрак в отеле.</w:t>
      </w:r>
      <w:r w:rsidRPr="00133D80">
        <w:rPr>
          <w:sz w:val="22"/>
          <w:szCs w:val="20"/>
        </w:rPr>
        <w:br/>
        <w:t>Пляж.</w:t>
      </w:r>
      <w:r w:rsidRPr="00133D80">
        <w:rPr>
          <w:sz w:val="22"/>
          <w:szCs w:val="20"/>
        </w:rPr>
        <w:br/>
        <w:t>Свободное время.</w:t>
      </w:r>
      <w:r w:rsidRPr="00133D80">
        <w:rPr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5 день 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>Завтрак в отеле.</w:t>
      </w:r>
      <w:r w:rsidRPr="00133D80">
        <w:rPr>
          <w:sz w:val="22"/>
          <w:szCs w:val="20"/>
        </w:rPr>
        <w:br/>
        <w:t>Обзорная экскурсия «Тамань»</w:t>
      </w:r>
      <w:proofErr w:type="gramStart"/>
      <w:r w:rsidRPr="00133D80">
        <w:rPr>
          <w:sz w:val="22"/>
          <w:szCs w:val="20"/>
        </w:rPr>
        <w:t xml:space="preserve"> :</w:t>
      </w:r>
      <w:proofErr w:type="gramEnd"/>
      <w:r w:rsidRPr="00133D80">
        <w:rPr>
          <w:sz w:val="22"/>
          <w:szCs w:val="20"/>
        </w:rPr>
        <w:br/>
      </w:r>
      <w:r w:rsidRPr="00133D80">
        <w:rPr>
          <w:rStyle w:val="a4"/>
          <w:sz w:val="22"/>
          <w:szCs w:val="20"/>
        </w:rPr>
        <w:t>Тамань расположена на берегу залива Азовского моря, а до Черного около 10 км. Именно здесь расположены многие уникальные памятники истории и культуры. Ну и конечно станица Тамань это — Лермонтов с его бессмертным романом «Герой нашего времени» и не очень любимыми строками, жителями станицы, - «Тамань - самый скверный городишко из всех приморских городов России. Я там чуть-чуть не умер с голоду, да ещё вдобавок меня хотели утопить...» из одноименного произведения «Тамань».</w:t>
      </w:r>
      <w:r w:rsidRPr="00133D80">
        <w:rPr>
          <w:sz w:val="22"/>
          <w:szCs w:val="20"/>
        </w:rPr>
        <w:br/>
        <w:t>Пляж.</w:t>
      </w:r>
      <w:r w:rsidRPr="00133D80">
        <w:rPr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6 день 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>Завтрак в гостинице.</w:t>
      </w:r>
      <w:r w:rsidRPr="00133D80">
        <w:rPr>
          <w:sz w:val="22"/>
          <w:szCs w:val="20"/>
        </w:rPr>
        <w:br/>
        <w:t>Свободный день.</w:t>
      </w:r>
      <w:r w:rsidRPr="00133D80">
        <w:rPr>
          <w:sz w:val="22"/>
          <w:szCs w:val="20"/>
        </w:rPr>
        <w:br/>
        <w:t>Пляж.</w:t>
      </w:r>
      <w:r w:rsidRPr="00133D80">
        <w:rPr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7 день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>Завтрак в гостинице.</w:t>
      </w:r>
      <w:r w:rsidRPr="00133D80">
        <w:rPr>
          <w:sz w:val="22"/>
          <w:szCs w:val="20"/>
        </w:rPr>
        <w:br/>
        <w:t>Экскурсия  дегустационная Абрау-Дюрсо:</w:t>
      </w:r>
      <w:r w:rsidRPr="00133D80">
        <w:rPr>
          <w:sz w:val="22"/>
          <w:szCs w:val="20"/>
        </w:rPr>
        <w:br/>
      </w:r>
      <w:r w:rsidRPr="00133D80">
        <w:rPr>
          <w:rStyle w:val="a4"/>
          <w:sz w:val="22"/>
          <w:szCs w:val="20"/>
        </w:rPr>
        <w:t xml:space="preserve">У самого озера </w:t>
      </w:r>
      <w:proofErr w:type="spellStart"/>
      <w:r w:rsidRPr="00133D80">
        <w:rPr>
          <w:rStyle w:val="a4"/>
          <w:sz w:val="22"/>
          <w:szCs w:val="20"/>
        </w:rPr>
        <w:t>Абрау</w:t>
      </w:r>
      <w:proofErr w:type="spellEnd"/>
      <w:r w:rsidRPr="00133D80">
        <w:rPr>
          <w:rStyle w:val="a4"/>
          <w:sz w:val="22"/>
          <w:szCs w:val="20"/>
        </w:rPr>
        <w:t xml:space="preserve">, на берегу, находится знаменитое винодельческое хозяйство «Абрау-Дюрсо», которое было основано в 19 веке главным виноделом ведомства царя, князем Львом Сергеевичем </w:t>
      </w:r>
      <w:proofErr w:type="spellStart"/>
      <w:r w:rsidRPr="00133D80">
        <w:rPr>
          <w:rStyle w:val="a4"/>
          <w:sz w:val="22"/>
          <w:szCs w:val="20"/>
        </w:rPr>
        <w:t>Галициным</w:t>
      </w:r>
      <w:proofErr w:type="spellEnd"/>
      <w:r w:rsidRPr="00133D80">
        <w:rPr>
          <w:rStyle w:val="a4"/>
          <w:sz w:val="22"/>
          <w:szCs w:val="20"/>
        </w:rPr>
        <w:t xml:space="preserve">. Его называют в России «отец русского шампанского». Ибо по его приглашению в Абрау-Дюрсо прибыла группа французских </w:t>
      </w:r>
      <w:proofErr w:type="spellStart"/>
      <w:r w:rsidRPr="00133D80">
        <w:rPr>
          <w:rStyle w:val="a4"/>
          <w:sz w:val="22"/>
          <w:szCs w:val="20"/>
        </w:rPr>
        <w:t>шампанистов</w:t>
      </w:r>
      <w:proofErr w:type="spellEnd"/>
      <w:r w:rsidRPr="00133D80">
        <w:rPr>
          <w:rStyle w:val="a4"/>
          <w:sz w:val="22"/>
          <w:szCs w:val="20"/>
        </w:rPr>
        <w:t xml:space="preserve"> для прокладки тоннелей в толще гор и выпуска классического шампанского.</w:t>
      </w:r>
      <w:r w:rsidRPr="00133D80">
        <w:rPr>
          <w:sz w:val="22"/>
          <w:szCs w:val="20"/>
        </w:rPr>
        <w:br/>
        <w:t>Возвращение в отель.</w:t>
      </w:r>
      <w:r w:rsidRPr="00133D80">
        <w:rPr>
          <w:sz w:val="22"/>
          <w:szCs w:val="20"/>
        </w:rPr>
        <w:br/>
        <w:t>Свободное время.</w:t>
      </w:r>
      <w:r w:rsidRPr="00133D80">
        <w:rPr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8-10 день</w:t>
      </w:r>
      <w:r w:rsidRPr="00133D80">
        <w:rPr>
          <w:sz w:val="22"/>
          <w:szCs w:val="20"/>
        </w:rPr>
        <w:br/>
        <w:t>Свободный день.</w:t>
      </w:r>
      <w:r w:rsidRPr="00133D80">
        <w:rPr>
          <w:sz w:val="22"/>
          <w:szCs w:val="20"/>
        </w:rPr>
        <w:br/>
        <w:t>Пляж.</w:t>
      </w:r>
      <w:r w:rsidRPr="00133D80">
        <w:rPr>
          <w:sz w:val="22"/>
          <w:szCs w:val="20"/>
        </w:rPr>
        <w:br/>
        <w:t>Свободное время для приобретения сувениров и провизии в дорогу.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11 день 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>Сбор чемоданов, сдача номеров</w:t>
      </w:r>
      <w:r w:rsidRPr="00133D80">
        <w:rPr>
          <w:b/>
          <w:bCs/>
          <w:color w:val="008000"/>
          <w:sz w:val="22"/>
          <w:szCs w:val="20"/>
        </w:rPr>
        <w:br/>
      </w:r>
      <w:r w:rsidRPr="00133D80">
        <w:rPr>
          <w:sz w:val="22"/>
          <w:szCs w:val="20"/>
        </w:rPr>
        <w:t>Выезд в Уфу.</w:t>
      </w:r>
      <w:r w:rsidRPr="00133D80">
        <w:rPr>
          <w:color w:val="008000"/>
          <w:sz w:val="22"/>
          <w:szCs w:val="20"/>
        </w:rPr>
        <w:br/>
      </w:r>
      <w:r w:rsidRPr="00133D80">
        <w:rPr>
          <w:rStyle w:val="a3"/>
          <w:color w:val="008000"/>
          <w:sz w:val="22"/>
          <w:szCs w:val="20"/>
        </w:rPr>
        <w:t>12-13 день</w:t>
      </w:r>
      <w:r w:rsidRPr="00133D80">
        <w:rPr>
          <w:sz w:val="22"/>
          <w:szCs w:val="20"/>
        </w:rPr>
        <w:t> </w:t>
      </w:r>
      <w:r w:rsidRPr="00133D80">
        <w:rPr>
          <w:sz w:val="22"/>
          <w:szCs w:val="20"/>
        </w:rPr>
        <w:br/>
        <w:t>Дорога, прибытие в Уфу.</w:t>
      </w:r>
    </w:p>
    <w:p w:rsidR="003B67E4" w:rsidRPr="00133D80" w:rsidRDefault="00133D80" w:rsidP="00133D80">
      <w:pPr>
        <w:jc w:val="both"/>
        <w:rPr>
          <w:rFonts w:ascii="Times New Roman" w:hAnsi="Times New Roman" w:cs="Times New Roman"/>
          <w:b/>
          <w:sz w:val="144"/>
        </w:rPr>
      </w:pPr>
      <w:r w:rsidRPr="00133D80">
        <w:rPr>
          <w:rStyle w:val="a3"/>
          <w:rFonts w:ascii="Times New Roman" w:hAnsi="Times New Roman" w:cs="Times New Roman"/>
          <w:sz w:val="28"/>
          <w:szCs w:val="20"/>
        </w:rPr>
        <w:t>В стоимость входит:</w:t>
      </w:r>
      <w:r w:rsidRPr="00133D80">
        <w:rPr>
          <w:rStyle w:val="a3"/>
          <w:rFonts w:ascii="Times New Roman" w:hAnsi="Times New Roman" w:cs="Times New Roman"/>
          <w:b w:val="0"/>
          <w:sz w:val="28"/>
          <w:szCs w:val="20"/>
        </w:rPr>
        <w:t xml:space="preserve"> проезд автобусом, проживание в гостиницах, транспортное обслуживание, сопровождающий группы, 2 экскурсии.</w:t>
      </w:r>
    </w:p>
    <w:sectPr w:rsidR="003B67E4" w:rsidRPr="00133D80" w:rsidSect="003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67E4"/>
    <w:rsid w:val="00133D80"/>
    <w:rsid w:val="00284D79"/>
    <w:rsid w:val="00384BA0"/>
    <w:rsid w:val="003B67E4"/>
    <w:rsid w:val="006F28D2"/>
    <w:rsid w:val="00AC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7E4"/>
    <w:rPr>
      <w:b/>
      <w:bCs/>
    </w:rPr>
  </w:style>
  <w:style w:type="character" w:styleId="a4">
    <w:name w:val="Emphasis"/>
    <w:basedOn w:val="a0"/>
    <w:uiPriority w:val="20"/>
    <w:qFormat/>
    <w:rsid w:val="003B67E4"/>
    <w:rPr>
      <w:i/>
      <w:iCs/>
    </w:rPr>
  </w:style>
  <w:style w:type="character" w:customStyle="1" w:styleId="word">
    <w:name w:val="word"/>
    <w:basedOn w:val="a0"/>
    <w:rsid w:val="003B67E4"/>
  </w:style>
  <w:style w:type="paragraph" w:styleId="a5">
    <w:name w:val="Normal (Web)"/>
    <w:basedOn w:val="a"/>
    <w:uiPriority w:val="99"/>
    <w:semiHidden/>
    <w:unhideWhenUsed/>
    <w:rsid w:val="0013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2020-09-03T10:18:00Z</dcterms:created>
  <dcterms:modified xsi:type="dcterms:W3CDTF">2020-09-03T10:18:00Z</dcterms:modified>
</cp:coreProperties>
</file>