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5C" w:rsidRPr="0080795C" w:rsidRDefault="0080795C" w:rsidP="0080795C">
      <w:pPr>
        <w:pStyle w:val="a3"/>
        <w:shd w:val="clear" w:color="auto" w:fill="FFFFFF"/>
        <w:spacing w:before="150" w:beforeAutospacing="0" w:after="0" w:afterAutospacing="0"/>
        <w:jc w:val="center"/>
        <w:rPr>
          <w:rStyle w:val="a4"/>
          <w:color w:val="000000"/>
          <w:sz w:val="28"/>
        </w:rPr>
      </w:pPr>
      <w:r w:rsidRPr="0080795C">
        <w:rPr>
          <w:rStyle w:val="a4"/>
          <w:color w:val="000000"/>
          <w:sz w:val="28"/>
        </w:rPr>
        <w:t>Программа тура «Парадный Петербург»</w:t>
      </w:r>
    </w:p>
    <w:p w:rsidR="0080795C" w:rsidRPr="0080795C" w:rsidRDefault="0080795C" w:rsidP="0080795C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80795C">
        <w:rPr>
          <w:rStyle w:val="a4"/>
          <w:color w:val="000000"/>
          <w:sz w:val="28"/>
        </w:rPr>
        <w:t>1 день</w:t>
      </w:r>
      <w:r w:rsidRPr="0080795C">
        <w:rPr>
          <w:color w:val="000000"/>
        </w:rPr>
        <w:br/>
        <w:t>Выезд. Ориентировочное время выезда — 00:05.</w:t>
      </w:r>
      <w:r w:rsidRPr="0080795C">
        <w:rPr>
          <w:color w:val="000000"/>
        </w:rPr>
        <w:br/>
        <w:t xml:space="preserve">Внимание! Время выезда указано ориентировочное, туроператор самостоятельно </w:t>
      </w:r>
      <w:proofErr w:type="spellStart"/>
      <w:r w:rsidRPr="0080795C">
        <w:rPr>
          <w:color w:val="000000"/>
        </w:rPr>
        <w:t>прозванивает</w:t>
      </w:r>
      <w:proofErr w:type="spellEnd"/>
      <w:r w:rsidRPr="0080795C">
        <w:rPr>
          <w:color w:val="000000"/>
        </w:rPr>
        <w:t xml:space="preserve"> туристов накануне выезда. Информация будет доступна за 12 часов до выезда!</w:t>
      </w:r>
      <w:r w:rsidRPr="0080795C">
        <w:rPr>
          <w:color w:val="000000"/>
        </w:rPr>
        <w:br/>
      </w:r>
      <w:r w:rsidRPr="0080795C">
        <w:rPr>
          <w:rStyle w:val="a4"/>
          <w:color w:val="000000"/>
          <w:sz w:val="28"/>
        </w:rPr>
        <w:t>2 день</w:t>
      </w:r>
      <w:r w:rsidRPr="0080795C">
        <w:rPr>
          <w:color w:val="000000"/>
          <w:sz w:val="28"/>
        </w:rPr>
        <w:br/>
      </w:r>
      <w:r w:rsidRPr="0080795C">
        <w:rPr>
          <w:color w:val="000000"/>
        </w:rPr>
        <w:t>Прибытие в Санкт-Петербург.</w:t>
      </w:r>
      <w:r w:rsidRPr="0080795C">
        <w:rPr>
          <w:color w:val="000000"/>
        </w:rPr>
        <w:br/>
        <w:t>Обед (за доп</w:t>
      </w:r>
      <w:proofErr w:type="gramStart"/>
      <w:r w:rsidRPr="0080795C">
        <w:rPr>
          <w:color w:val="000000"/>
        </w:rPr>
        <w:t>.п</w:t>
      </w:r>
      <w:proofErr w:type="gramEnd"/>
      <w:r w:rsidRPr="0080795C">
        <w:rPr>
          <w:color w:val="000000"/>
        </w:rPr>
        <w:t>лату)</w:t>
      </w:r>
      <w:r w:rsidRPr="0080795C">
        <w:rPr>
          <w:color w:val="000000"/>
        </w:rPr>
        <w:br/>
        <w:t>заселение в гостиницу. Свободное Время. Получение от экскурсовода всей необходимой информации по туру.</w:t>
      </w:r>
      <w:r w:rsidRPr="0080795C">
        <w:rPr>
          <w:color w:val="000000"/>
        </w:rPr>
        <w:br/>
        <w:t>(В связи с долгим переездом экскурсионная программа начинается со второго дня пребывания в Санкт-Петербурге).</w:t>
      </w:r>
      <w:r w:rsidRPr="0080795C">
        <w:rPr>
          <w:color w:val="000000"/>
        </w:rPr>
        <w:br/>
      </w:r>
      <w:r w:rsidRPr="0080795C">
        <w:rPr>
          <w:rStyle w:val="a4"/>
          <w:color w:val="000000"/>
          <w:sz w:val="28"/>
        </w:rPr>
        <w:t>3 день</w:t>
      </w:r>
      <w:r w:rsidRPr="0080795C">
        <w:rPr>
          <w:color w:val="000000"/>
        </w:rPr>
        <w:br/>
        <w:t>Завтрак.</w:t>
      </w:r>
      <w:r w:rsidRPr="0080795C">
        <w:rPr>
          <w:color w:val="000000"/>
        </w:rPr>
        <w:br/>
        <w:t xml:space="preserve">Обзорная экскурсия по городу «Портрет Великого города», </w:t>
      </w:r>
      <w:r w:rsidRPr="0080795C">
        <w:rPr>
          <w:i/>
          <w:color w:val="000000"/>
        </w:rPr>
        <w:t xml:space="preserve">в </w:t>
      </w:r>
      <w:proofErr w:type="gramStart"/>
      <w:r w:rsidRPr="0080795C">
        <w:rPr>
          <w:i/>
          <w:color w:val="000000"/>
        </w:rPr>
        <w:t>ходе</w:t>
      </w:r>
      <w:proofErr w:type="gramEnd"/>
      <w:r w:rsidRPr="0080795C">
        <w:rPr>
          <w:i/>
          <w:color w:val="000000"/>
        </w:rPr>
        <w:t xml:space="preserve"> которой вы увидите Дворцовую площадь, Сенатскую площадь, Адмиралтейство, крейсер «Аврора», «Медный всадник», Стрелка Васильевского острова, Храм Воскресения Христа (</w:t>
      </w:r>
      <w:proofErr w:type="spellStart"/>
      <w:r w:rsidRPr="0080795C">
        <w:rPr>
          <w:i/>
          <w:color w:val="000000"/>
        </w:rPr>
        <w:t>Спас-на-Крови</w:t>
      </w:r>
      <w:proofErr w:type="spellEnd"/>
      <w:r w:rsidRPr="0080795C">
        <w:rPr>
          <w:i/>
          <w:color w:val="000000"/>
        </w:rPr>
        <w:t>), Никольскую церковь, Исаакиевский собор, Домик Петра I и множество других известных достопримечательностей города.</w:t>
      </w:r>
      <w:r w:rsidRPr="0080795C">
        <w:rPr>
          <w:i/>
          <w:color w:val="000000"/>
        </w:rPr>
        <w:br/>
      </w:r>
      <w:r w:rsidRPr="0080795C">
        <w:rPr>
          <w:color w:val="000000"/>
        </w:rPr>
        <w:t>Экскурсия по территории Петропавловской крепости, внешний осмотр собора святых апостолов Петра и Павла.</w:t>
      </w:r>
      <w:r>
        <w:rPr>
          <w:color w:val="000000"/>
        </w:rPr>
        <w:t xml:space="preserve"> </w:t>
      </w:r>
      <w:r w:rsidRPr="0080795C">
        <w:rPr>
          <w:i/>
          <w:color w:val="000000"/>
        </w:rPr>
        <w:t>Петропавловская крепость расположена на Заячьем острове и является историческим ядром города. Именно с этого места начинается история Санкт-Петербурга. Крепость была заложена в мае 1703 по плану, который разработал сам Петр I.</w:t>
      </w:r>
      <w:r>
        <w:rPr>
          <w:i/>
          <w:color w:val="000000"/>
        </w:rPr>
        <w:t xml:space="preserve"> </w:t>
      </w:r>
      <w:r w:rsidRPr="0080795C">
        <w:rPr>
          <w:i/>
          <w:color w:val="000000"/>
        </w:rPr>
        <w:t>На территории находится немало памятников и музеев, например, Монетный двор (в нём до конца XX века чеканили все монеты, ордена и медали), дом для ботика Петра I (судно в шутку называют «дедушкой российского флота»). Здесь также находится известная политическая тюрьма царской России. В 1730-х годах появилась традиция давать в полдень выстрел из пушки в честь начала и окончания рабочего дня.</w:t>
      </w:r>
      <w:r w:rsidRPr="0080795C">
        <w:rPr>
          <w:i/>
          <w:color w:val="000000"/>
        </w:rPr>
        <w:br/>
        <w:t>В настоящее время Петропавловская крепость превратилась в исторический и музейный комплекс.</w:t>
      </w:r>
      <w:r w:rsidRPr="0080795C">
        <w:rPr>
          <w:color w:val="000000"/>
        </w:rPr>
        <w:br/>
        <w:t xml:space="preserve">Посещение часовни Ксении Петербургской или </w:t>
      </w:r>
      <w:proofErr w:type="spellStart"/>
      <w:proofErr w:type="gramStart"/>
      <w:r w:rsidRPr="0080795C">
        <w:rPr>
          <w:color w:val="000000"/>
        </w:rPr>
        <w:t>Князь-Владимирского</w:t>
      </w:r>
      <w:proofErr w:type="spellEnd"/>
      <w:proofErr w:type="gramEnd"/>
      <w:r w:rsidRPr="0080795C">
        <w:rPr>
          <w:color w:val="000000"/>
        </w:rPr>
        <w:t xml:space="preserve"> собора.</w:t>
      </w:r>
      <w:r w:rsidRPr="0080795C">
        <w:rPr>
          <w:color w:val="000000"/>
        </w:rPr>
        <w:br/>
        <w:t>Экскурсия «Музей под открытым небом». Знакомство с ансамблем Дворцовой площади, посещение Эрмитажа.</w:t>
      </w:r>
      <w:r>
        <w:rPr>
          <w:color w:val="000000"/>
        </w:rPr>
        <w:t xml:space="preserve"> </w:t>
      </w:r>
      <w:r w:rsidRPr="0080795C">
        <w:rPr>
          <w:i/>
          <w:color w:val="000000"/>
        </w:rPr>
        <w:t xml:space="preserve">Коллекция Эрмитажа насчитывает собрание предметов ценности разных народов мира, находится на территории Зимнего Дворца. Зимний дворец, который находится на Дворцовой площади в Санкт-Петербурге, является, пожалуй, самой основной достопримечательностью этого города, которая в период с 1762 по 1904 год являлась зимней резиденцией российских императоров. У этого дворца в Петербурге нет </w:t>
      </w:r>
      <w:proofErr w:type="gramStart"/>
      <w:r w:rsidRPr="0080795C">
        <w:rPr>
          <w:i/>
          <w:color w:val="000000"/>
        </w:rPr>
        <w:t>равных</w:t>
      </w:r>
      <w:proofErr w:type="gramEnd"/>
      <w:r w:rsidRPr="0080795C">
        <w:rPr>
          <w:i/>
          <w:color w:val="000000"/>
        </w:rPr>
        <w:t xml:space="preserve">, которые могли бы похвастаться таким же богатым и разнообразным скульптурным и архитектурным декором. Когда дворец был достроен, он имел </w:t>
      </w:r>
      <w:proofErr w:type="gramStart"/>
      <w:r w:rsidRPr="0080795C">
        <w:rPr>
          <w:i/>
          <w:color w:val="000000"/>
        </w:rPr>
        <w:t>более тысячи комнат</w:t>
      </w:r>
      <w:proofErr w:type="gramEnd"/>
      <w:r w:rsidRPr="0080795C">
        <w:rPr>
          <w:i/>
          <w:color w:val="000000"/>
        </w:rPr>
        <w:t>, около 117 лестниц, почти по 2 тысячи дверей и окон.</w:t>
      </w:r>
      <w:r w:rsidRPr="0080795C">
        <w:rPr>
          <w:color w:val="000000"/>
        </w:rPr>
        <w:br/>
        <w:t>Обед (за доп</w:t>
      </w:r>
      <w:proofErr w:type="gramStart"/>
      <w:r w:rsidRPr="0080795C">
        <w:rPr>
          <w:color w:val="000000"/>
        </w:rPr>
        <w:t>.п</w:t>
      </w:r>
      <w:proofErr w:type="gramEnd"/>
      <w:r w:rsidRPr="0080795C">
        <w:rPr>
          <w:color w:val="000000"/>
        </w:rPr>
        <w:t>лату)</w:t>
      </w:r>
      <w:r w:rsidRPr="0080795C">
        <w:rPr>
          <w:color w:val="000000"/>
        </w:rPr>
        <w:br/>
        <w:t>Продолжение обзорной экскурсии по городу.</w:t>
      </w:r>
      <w:r w:rsidRPr="0080795C">
        <w:rPr>
          <w:color w:val="000000"/>
        </w:rPr>
        <w:br/>
        <w:t>Прибытие в гостиницу, размещение, свободное время.</w:t>
      </w:r>
      <w:r w:rsidRPr="0080795C">
        <w:rPr>
          <w:color w:val="000000"/>
        </w:rPr>
        <w:br/>
        <w:t xml:space="preserve">За дополнительную плату по желанию: «Праздник закрытия Фонтанов в Петергофе» (дата уточняется) — 1600 </w:t>
      </w:r>
      <w:proofErr w:type="spellStart"/>
      <w:r w:rsidRPr="0080795C">
        <w:rPr>
          <w:color w:val="000000"/>
        </w:rPr>
        <w:t>руб</w:t>
      </w:r>
      <w:proofErr w:type="spellEnd"/>
      <w:r w:rsidRPr="0080795C">
        <w:rPr>
          <w:color w:val="000000"/>
        </w:rPr>
        <w:t>/</w:t>
      </w:r>
      <w:proofErr w:type="spellStart"/>
      <w:r w:rsidRPr="0080795C">
        <w:rPr>
          <w:color w:val="000000"/>
        </w:rPr>
        <w:t>взр</w:t>
      </w:r>
      <w:proofErr w:type="spellEnd"/>
      <w:r w:rsidRPr="0080795C">
        <w:rPr>
          <w:color w:val="000000"/>
        </w:rPr>
        <w:t xml:space="preserve">., 1500 </w:t>
      </w:r>
      <w:proofErr w:type="spellStart"/>
      <w:r w:rsidRPr="0080795C">
        <w:rPr>
          <w:color w:val="000000"/>
        </w:rPr>
        <w:t>руб</w:t>
      </w:r>
      <w:proofErr w:type="spellEnd"/>
      <w:r w:rsidRPr="0080795C">
        <w:rPr>
          <w:color w:val="000000"/>
        </w:rPr>
        <w:t>/</w:t>
      </w:r>
      <w:proofErr w:type="spellStart"/>
      <w:r w:rsidRPr="0080795C">
        <w:rPr>
          <w:color w:val="000000"/>
        </w:rPr>
        <w:t>шк</w:t>
      </w:r>
      <w:proofErr w:type="spellEnd"/>
      <w:r w:rsidRPr="0080795C">
        <w:rPr>
          <w:color w:val="000000"/>
        </w:rPr>
        <w:t>.</w:t>
      </w:r>
      <w:r w:rsidRPr="0080795C">
        <w:rPr>
          <w:color w:val="000000"/>
        </w:rPr>
        <w:br/>
      </w:r>
      <w:r w:rsidRPr="0080795C">
        <w:rPr>
          <w:rStyle w:val="a4"/>
          <w:color w:val="000000"/>
          <w:sz w:val="28"/>
        </w:rPr>
        <w:t>4 день</w:t>
      </w:r>
      <w:r w:rsidRPr="0080795C">
        <w:rPr>
          <w:color w:val="000000"/>
        </w:rPr>
        <w:br/>
        <w:t>Завтрак в кафе гостиницы. Встреча с экскурсоводом в холле гостиницы.</w:t>
      </w:r>
      <w:r w:rsidRPr="0080795C">
        <w:rPr>
          <w:color w:val="000000"/>
        </w:rPr>
        <w:br/>
        <w:t>Посещение Павловского дворца. </w:t>
      </w:r>
      <w:r w:rsidRPr="0080795C">
        <w:rPr>
          <w:i/>
          <w:color w:val="000000"/>
        </w:rPr>
        <w:t xml:space="preserve">Золотисто-белый Павловский дворец, который находится на самом высоком берегу Славянки, виден даже с дальних точек парка и </w:t>
      </w:r>
      <w:r w:rsidRPr="0080795C">
        <w:rPr>
          <w:i/>
          <w:color w:val="000000"/>
        </w:rPr>
        <w:lastRenderedPageBreak/>
        <w:t>города. Его трехэтажный центральный корпус, увенчанный плоским куполом на шестидесяти четырех колоннах, — самый ранний по времени постройки и самый изысканный по отделке.</w:t>
      </w:r>
      <w:r>
        <w:rPr>
          <w:i/>
          <w:color w:val="000000"/>
        </w:rPr>
        <w:t xml:space="preserve"> </w:t>
      </w:r>
      <w:r w:rsidRPr="0080795C">
        <w:rPr>
          <w:i/>
          <w:color w:val="000000"/>
        </w:rPr>
        <w:t>Убранство залов поражает своей роскошью, многие ценности, выполненные известными скульпторами, живописцами и мастерами прикладного искусства, были приобретены в XVIII веке в странах Европы. Каждый зал выполнен в своем уникальном стиле.</w:t>
      </w:r>
      <w:r w:rsidRPr="0080795C">
        <w:rPr>
          <w:i/>
          <w:color w:val="000000"/>
        </w:rPr>
        <w:br/>
      </w:r>
      <w:r w:rsidRPr="0080795C">
        <w:rPr>
          <w:rStyle w:val="redactor-invisible-space"/>
          <w:color w:val="000000"/>
        </w:rPr>
        <w:t>Свободное время для самостоятельной прогулки по Павловскому парку.</w:t>
      </w:r>
      <w:r>
        <w:rPr>
          <w:i/>
          <w:color w:val="000000"/>
        </w:rPr>
        <w:t xml:space="preserve"> </w:t>
      </w:r>
      <w:r w:rsidRPr="0080795C">
        <w:rPr>
          <w:rStyle w:val="redactor-invisible-space"/>
          <w:i/>
          <w:color w:val="000000"/>
        </w:rPr>
        <w:t>Павловский парк – удивительный памятник ландшафтного искусства конца XVIII-начала XIX века. Вместе с Павловским дворцом составляет единый художественный дворцово-парковый ансамбль. Его история начинается с момента основания Павловска в 1777 г.</w:t>
      </w:r>
      <w:r w:rsidRPr="0080795C">
        <w:rPr>
          <w:i/>
          <w:color w:val="000000"/>
        </w:rPr>
        <w:br/>
      </w:r>
      <w:r w:rsidRPr="0080795C">
        <w:rPr>
          <w:rStyle w:val="redactor-invisible-space"/>
          <w:i/>
          <w:color w:val="000000"/>
        </w:rPr>
        <w:t>Изначально это были лесные угодья, где устраивались царские охоты.</w:t>
      </w:r>
      <w:r w:rsidRPr="0080795C">
        <w:rPr>
          <w:color w:val="000000"/>
        </w:rPr>
        <w:br/>
        <w:t>Экскурсия в Царское Село «Жемчужина галантного века».</w:t>
      </w:r>
      <w:r w:rsidRPr="0080795C">
        <w:rPr>
          <w:color w:val="000000"/>
        </w:rPr>
        <w:br/>
        <w:t>Самостоятельная прогулка по Екатерининскому парку.</w:t>
      </w:r>
      <w:r>
        <w:rPr>
          <w:color w:val="000000"/>
        </w:rPr>
        <w:t xml:space="preserve"> </w:t>
      </w:r>
      <w:r w:rsidRPr="0080795C">
        <w:rPr>
          <w:i/>
          <w:color w:val="000000"/>
        </w:rPr>
        <w:t xml:space="preserve">Здесь туристы познакомятся с дворцово-парковым ансамблем XVIII — XIX веков. Программа экскурсионного дня продолжится прогулкой по Екатерининскому парку. На территории парка до сих пор сохранились постройки, которые были построены по велению Императрицы. К таковым можно отнести: Павильон «Эрмитаж», Павильон «Верхняя ванна», </w:t>
      </w:r>
      <w:proofErr w:type="spellStart"/>
      <w:r w:rsidRPr="0080795C">
        <w:rPr>
          <w:i/>
          <w:color w:val="000000"/>
        </w:rPr>
        <w:t>Камеронова</w:t>
      </w:r>
      <w:proofErr w:type="spellEnd"/>
      <w:r w:rsidRPr="0080795C">
        <w:rPr>
          <w:i/>
          <w:color w:val="000000"/>
        </w:rPr>
        <w:t xml:space="preserve"> галерея, Холодная баня, Мраморный мост и другие постройки.</w:t>
      </w:r>
      <w:r w:rsidRPr="0080795C">
        <w:rPr>
          <w:color w:val="000000"/>
        </w:rPr>
        <w:br/>
        <w:t>Свободное время для посещения Екатерининского дворца (приобретается самостоятельно в кассе).</w:t>
      </w:r>
      <w:r w:rsidRPr="0080795C">
        <w:rPr>
          <w:color w:val="000000"/>
        </w:rPr>
        <w:br/>
        <w:t>Обед в кафе города (за доп</w:t>
      </w:r>
      <w:proofErr w:type="gramStart"/>
      <w:r w:rsidRPr="0080795C">
        <w:rPr>
          <w:color w:val="000000"/>
        </w:rPr>
        <w:t>.п</w:t>
      </w:r>
      <w:proofErr w:type="gramEnd"/>
      <w:r w:rsidRPr="0080795C">
        <w:rPr>
          <w:color w:val="000000"/>
        </w:rPr>
        <w:t>лату)</w:t>
      </w:r>
      <w:r w:rsidRPr="0080795C">
        <w:rPr>
          <w:color w:val="000000"/>
        </w:rPr>
        <w:br/>
        <w:t>Прибытие в город. Свободное время.</w:t>
      </w:r>
      <w:r w:rsidRPr="0080795C">
        <w:rPr>
          <w:color w:val="000000"/>
        </w:rPr>
        <w:br/>
        <w:t>Поездка на экскурсию Кронштадт «Русская цитадель на Балтике».</w:t>
      </w:r>
      <w:r>
        <w:rPr>
          <w:color w:val="000000"/>
        </w:rPr>
        <w:t xml:space="preserve"> </w:t>
      </w:r>
      <w:r w:rsidRPr="0080795C">
        <w:rPr>
          <w:i/>
          <w:color w:val="000000"/>
        </w:rPr>
        <w:t>Кронштадт — это город-музей, расположенный на острове «</w:t>
      </w:r>
      <w:proofErr w:type="spellStart"/>
      <w:r w:rsidRPr="0080795C">
        <w:rPr>
          <w:i/>
          <w:color w:val="000000"/>
        </w:rPr>
        <w:t>Котлин</w:t>
      </w:r>
      <w:proofErr w:type="spellEnd"/>
      <w:r w:rsidRPr="0080795C">
        <w:rPr>
          <w:i/>
          <w:color w:val="000000"/>
        </w:rPr>
        <w:t>», город русской военно-морской славы, где сохранились десятки памятников архитектуры, истории, культуры и науки 18-го начала 20-го столетий. Также центральная часть города Кронштадт входит в список Всемирного наследия Юнеско. В Кронштадте можно увидеть военные корабли, стоящие в гавани, старинный Петровский док, предназначенный для ремонта и оснастки кораблей.</w:t>
      </w:r>
      <w:r w:rsidRPr="0080795C">
        <w:rPr>
          <w:i/>
          <w:color w:val="000000"/>
        </w:rPr>
        <w:br/>
      </w:r>
      <w:r w:rsidRPr="0080795C">
        <w:rPr>
          <w:color w:val="000000"/>
        </w:rPr>
        <w:t>Посещение Морского Собора.</w:t>
      </w:r>
      <w:r w:rsidRPr="0080795C">
        <w:rPr>
          <w:i/>
          <w:color w:val="000000"/>
        </w:rPr>
        <w:t> Данный собор является последним и самым крупным из Морских Соборов российской империи, воздвигнут в 1903-1913 г.г.</w:t>
      </w:r>
      <w:r w:rsidRPr="0080795C">
        <w:rPr>
          <w:color w:val="000000"/>
        </w:rPr>
        <w:br/>
        <w:t xml:space="preserve">«Прогулки по Ораниенбауму» — экскурсия по территории усадьбы XVIII века, </w:t>
      </w:r>
      <w:r w:rsidRPr="0080795C">
        <w:rPr>
          <w:i/>
          <w:color w:val="000000"/>
        </w:rPr>
        <w:t xml:space="preserve">построенной ближайшим сподвижником Петра I — Александром Меншиковым. До наших дней Ораниенбаум сохранился практически в первоначальном виде, за свою долгую историю он побывал и княжеской усадьбой, и резиденцией императора. Во время экскурсии вы увидите выдающиеся образцы дворцово-паркового строительства: Резиденцию князя Меншикова-Ораниенбаум, Большой </w:t>
      </w:r>
      <w:proofErr w:type="spellStart"/>
      <w:r w:rsidRPr="0080795C">
        <w:rPr>
          <w:i/>
          <w:color w:val="000000"/>
        </w:rPr>
        <w:t>Меншиковский</w:t>
      </w:r>
      <w:proofErr w:type="spellEnd"/>
      <w:r w:rsidRPr="0080795C">
        <w:rPr>
          <w:i/>
          <w:color w:val="000000"/>
        </w:rPr>
        <w:t xml:space="preserve"> дворец, Китайский дворец</w:t>
      </w:r>
      <w:proofErr w:type="gramStart"/>
      <w:r w:rsidRPr="0080795C">
        <w:rPr>
          <w:i/>
          <w:color w:val="000000"/>
        </w:rPr>
        <w:t xml:space="preserve"> ,</w:t>
      </w:r>
      <w:proofErr w:type="gramEnd"/>
      <w:r w:rsidRPr="0080795C">
        <w:rPr>
          <w:i/>
          <w:color w:val="000000"/>
        </w:rPr>
        <w:t>Павильон Катальной горки, Дворец Петра III и многое другое.</w:t>
      </w:r>
      <w:r w:rsidRPr="0080795C">
        <w:rPr>
          <w:i/>
          <w:color w:val="000000"/>
        </w:rPr>
        <w:br/>
      </w:r>
      <w:r w:rsidRPr="0080795C">
        <w:rPr>
          <w:color w:val="000000"/>
        </w:rPr>
        <w:t>За дополнительную плату по желанию: теплоходная экскурсия по рекам и каналам «Северная Венеция» (до сентября при благоприятных погодных условиях). Состоится при группе не менее 20 человек. Стоимость на взрослого — 650 руб., студента — 650 руб., на школьника – 550 руб.</w:t>
      </w:r>
      <w:r>
        <w:rPr>
          <w:color w:val="000000"/>
        </w:rPr>
        <w:t xml:space="preserve"> </w:t>
      </w:r>
      <w:r w:rsidRPr="0080795C">
        <w:rPr>
          <w:i/>
          <w:color w:val="000000"/>
        </w:rPr>
        <w:t xml:space="preserve">С борта комфортабельного теплохода вы увидите главные достопримечательности Петербурга: </w:t>
      </w:r>
      <w:proofErr w:type="gramStart"/>
      <w:r w:rsidRPr="0080795C">
        <w:rPr>
          <w:i/>
          <w:color w:val="000000"/>
        </w:rPr>
        <w:t>Медный Всадник, Адмиралтейство, Эрмитаж, Стрелку Васильевского острова, Петропавловскую крепость, Кунсткамеру, Исаакиевский собор, Мраморный дворец.</w:t>
      </w:r>
      <w:proofErr w:type="gramEnd"/>
      <w:r w:rsidRPr="0080795C">
        <w:rPr>
          <w:i/>
          <w:color w:val="000000"/>
        </w:rPr>
        <w:t xml:space="preserve"> Теплоход проходит под Дворцовым, Биржевым, Тучковым и Благовещенским мостами, в середине маршрута выходит в акваторию Финского залива, где перед вами откроются захватывающие пейзажи Балтийских просторов.</w:t>
      </w:r>
      <w:r w:rsidRPr="0080795C">
        <w:rPr>
          <w:i/>
          <w:color w:val="000000"/>
        </w:rPr>
        <w:br/>
      </w:r>
      <w:r w:rsidRPr="0080795C">
        <w:rPr>
          <w:color w:val="000000"/>
        </w:rPr>
        <w:t>За дополнительную плату по желанию: ночная автобусная экскурсия «Ночной Санкт-Петербург» (ориентировочно с 23:00-02:30). Состоится при группе не менее 20 человек. Стоимость на взрослого — 600 руб., студента – 550 руб., на школьника – 500 руб.</w:t>
      </w:r>
      <w:r w:rsidRPr="0080795C">
        <w:rPr>
          <w:color w:val="000000"/>
        </w:rPr>
        <w:br/>
      </w:r>
      <w:r w:rsidRPr="0080795C">
        <w:rPr>
          <w:rStyle w:val="a4"/>
          <w:color w:val="000000"/>
          <w:sz w:val="28"/>
        </w:rPr>
        <w:t>5-й день</w:t>
      </w:r>
      <w:r w:rsidRPr="0080795C">
        <w:rPr>
          <w:color w:val="000000"/>
        </w:rPr>
        <w:br/>
      </w:r>
      <w:r w:rsidRPr="0080795C">
        <w:rPr>
          <w:color w:val="000000"/>
        </w:rPr>
        <w:lastRenderedPageBreak/>
        <w:t>Завтрак в кафе гостиницы. Освобождение номеров. Встреча с экскурсоводом в холле гостиницы.</w:t>
      </w:r>
      <w:r w:rsidRPr="0080795C">
        <w:rPr>
          <w:color w:val="000000"/>
        </w:rPr>
        <w:br/>
        <w:t xml:space="preserve">Самостоятельная прогулка по Летнему саду — </w:t>
      </w:r>
      <w:r w:rsidRPr="0080795C">
        <w:rPr>
          <w:i/>
          <w:color w:val="000000"/>
        </w:rPr>
        <w:t xml:space="preserve">летней резиденции Петра I, любимое Петром I место для прогулок. Находится рядом с Марсовым полем и памятником А.В Суворову. Летний сад был заложен в 1704 году по приказу Петра I, который лично принимал участие в его проектировании. В Летнем саду были установлены мраморные скульптуры, приобретенные в Европе специально для новой российской столицы, высажены редкие цветы и деревья, сооружены фонтаны. Здесь протекала придворная жизнь Петербурга, проходили балы, устраивались гулянья для дворянских семей. На территории сада размещалась летняя царская резиденция: по проекту архитектора </w:t>
      </w:r>
      <w:proofErr w:type="spellStart"/>
      <w:r w:rsidRPr="0080795C">
        <w:rPr>
          <w:i/>
          <w:color w:val="000000"/>
        </w:rPr>
        <w:t>Трезини</w:t>
      </w:r>
      <w:proofErr w:type="spellEnd"/>
      <w:r w:rsidRPr="0080795C">
        <w:rPr>
          <w:i/>
          <w:color w:val="000000"/>
        </w:rPr>
        <w:t xml:space="preserve"> для Петра I был возведен дворец, который сохранился и по сей день. Это один из первых каменных дворцов Петербурга — двухэтажное здание с высокой крышей, внутренняя планировка которого отличается сравнительной скромностью (Летний сад открыт с мая по сентябрь).</w:t>
      </w:r>
      <w:r w:rsidRPr="0080795C">
        <w:rPr>
          <w:i/>
          <w:color w:val="000000"/>
        </w:rPr>
        <w:br/>
      </w:r>
      <w:r w:rsidRPr="0080795C">
        <w:rPr>
          <w:color w:val="000000"/>
        </w:rPr>
        <w:t xml:space="preserve">Посещение </w:t>
      </w:r>
      <w:r>
        <w:rPr>
          <w:color w:val="000000"/>
        </w:rPr>
        <w:t>Казанского кафедрального собора</w:t>
      </w:r>
      <w:r w:rsidRPr="0080795C">
        <w:rPr>
          <w:color w:val="000000"/>
        </w:rPr>
        <w:t>.</w:t>
      </w:r>
      <w:r>
        <w:rPr>
          <w:color w:val="000000"/>
        </w:rPr>
        <w:t xml:space="preserve"> </w:t>
      </w:r>
      <w:r w:rsidRPr="0080795C">
        <w:rPr>
          <w:i/>
          <w:color w:val="000000"/>
        </w:rPr>
        <w:t xml:space="preserve">Этот потрясающий собор, выполненный в стиле барокко, считается уникальным </w:t>
      </w:r>
      <w:proofErr w:type="gramStart"/>
      <w:r w:rsidRPr="0080795C">
        <w:rPr>
          <w:i/>
          <w:color w:val="000000"/>
        </w:rPr>
        <w:t>памятников многочисленных побед</w:t>
      </w:r>
      <w:proofErr w:type="gramEnd"/>
      <w:r w:rsidRPr="0080795C">
        <w:rPr>
          <w:i/>
          <w:color w:val="000000"/>
        </w:rPr>
        <w:t xml:space="preserve"> русского народа в Отечественной войне 1812 года. Внешний вид храма напоминает </w:t>
      </w:r>
      <w:proofErr w:type="spellStart"/>
      <w:r w:rsidRPr="0080795C">
        <w:rPr>
          <w:i/>
          <w:color w:val="000000"/>
        </w:rPr>
        <w:t>ватиканский</w:t>
      </w:r>
      <w:proofErr w:type="spellEnd"/>
      <w:r w:rsidRPr="0080795C">
        <w:rPr>
          <w:i/>
          <w:color w:val="000000"/>
        </w:rPr>
        <w:t xml:space="preserve"> собор Святого Петра. Уникальность собора — это колоннада и единственный купол собора — все нехарактерно для православной храмовой архитектуры. Главной святыней собора является чудотворная икона Казанской Божией Матери.</w:t>
      </w:r>
      <w:r w:rsidRPr="0080795C">
        <w:rPr>
          <w:color w:val="000000"/>
        </w:rPr>
        <w:br/>
        <w:t>Загородная экскурсия в Петергоф «О чем поют фонтаны». (16 мая 2020 — Праздник открытия фонтанов)</w:t>
      </w:r>
      <w:r>
        <w:rPr>
          <w:color w:val="000000"/>
        </w:rPr>
        <w:t xml:space="preserve">. </w:t>
      </w:r>
      <w:r w:rsidRPr="0080795C">
        <w:rPr>
          <w:i/>
          <w:color w:val="000000"/>
        </w:rPr>
        <w:t xml:space="preserve">Экскурсия в Петергоф, знакомство со знаменитым ансамблем фонтанов Нижнего парка (май-сентябрь). Работа фонтанов осуществляется исключительно без вмешательства каких-то современных насосов. Основа силы, мощи и красоты заключается в фонтанном водоводе – замечательное создание русской гидротехники XVIII – первой половины XIX века. </w:t>
      </w:r>
      <w:proofErr w:type="gramStart"/>
      <w:r w:rsidRPr="0080795C">
        <w:rPr>
          <w:i/>
          <w:color w:val="000000"/>
        </w:rPr>
        <w:t>Основные фонтаны Петергофа Римский фонтан, фонтан «Самсон», каскад «Шахматная гора», фонтан «Пирамида», фонтан «Ева».</w:t>
      </w:r>
      <w:proofErr w:type="gramEnd"/>
      <w:r w:rsidRPr="0080795C">
        <w:rPr>
          <w:i/>
          <w:color w:val="000000"/>
        </w:rPr>
        <w:t xml:space="preserve"> Также на территории нижнего парка представлены Дворец </w:t>
      </w:r>
      <w:proofErr w:type="spellStart"/>
      <w:r w:rsidRPr="0080795C">
        <w:rPr>
          <w:i/>
          <w:color w:val="000000"/>
        </w:rPr>
        <w:t>МонПлезир</w:t>
      </w:r>
      <w:proofErr w:type="spellEnd"/>
      <w:r w:rsidRPr="0080795C">
        <w:rPr>
          <w:i/>
          <w:color w:val="000000"/>
        </w:rPr>
        <w:t>, излюбленное место Петра, Павильон «Эрмитаж», Дворец Марли. (С октября по апрель посещение Большого Императорского дворца).</w:t>
      </w:r>
      <w:r w:rsidRPr="0080795C">
        <w:rPr>
          <w:i/>
          <w:color w:val="000000"/>
        </w:rPr>
        <w:br/>
      </w:r>
      <w:r w:rsidRPr="0080795C">
        <w:rPr>
          <w:color w:val="000000"/>
        </w:rPr>
        <w:t>Завершение экскурсионной программы, отправление.</w:t>
      </w:r>
      <w:r w:rsidRPr="0080795C">
        <w:rPr>
          <w:color w:val="000000"/>
        </w:rPr>
        <w:br/>
      </w:r>
      <w:r w:rsidRPr="0080795C">
        <w:rPr>
          <w:rStyle w:val="a4"/>
          <w:color w:val="000000"/>
          <w:sz w:val="28"/>
        </w:rPr>
        <w:t>6-й день</w:t>
      </w:r>
      <w:r w:rsidRPr="0080795C">
        <w:rPr>
          <w:color w:val="000000"/>
        </w:rPr>
        <w:br/>
        <w:t>Прибытие</w:t>
      </w:r>
      <w:r>
        <w:rPr>
          <w:color w:val="000000"/>
        </w:rPr>
        <w:t xml:space="preserve"> в Уфу</w:t>
      </w:r>
    </w:p>
    <w:p w:rsidR="0080795C" w:rsidRPr="0080795C" w:rsidRDefault="0080795C" w:rsidP="0080795C">
      <w:pPr>
        <w:shd w:val="clear" w:color="auto" w:fill="FFFFFF"/>
        <w:spacing w:before="100" w:beforeAutospacing="1" w:after="100" w:afterAutospacing="1" w:line="240" w:lineRule="auto"/>
        <w:ind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95C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80795C" w:rsidRPr="0080795C" w:rsidRDefault="0080795C" w:rsidP="0080795C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right="180" w:hanging="1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проживание в гостинице -</w:t>
      </w:r>
      <w:r w:rsidRPr="008079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 ночи</w:t>
      </w:r>
    </w:p>
    <w:p w:rsidR="0080795C" w:rsidRPr="0080795C" w:rsidRDefault="0080795C" w:rsidP="0080795C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right="180" w:hanging="11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питание -</w:t>
      </w:r>
      <w:r w:rsidRPr="008079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 завтрака + 1 обед</w:t>
      </w:r>
    </w:p>
    <w:p w:rsidR="0080795C" w:rsidRPr="0080795C" w:rsidRDefault="0080795C" w:rsidP="0080795C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right="180" w:hanging="11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8079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экскурсионная программа и входные билеты в музеи по программе</w:t>
      </w:r>
    </w:p>
    <w:p w:rsidR="0080795C" w:rsidRPr="0080795C" w:rsidRDefault="0080795C" w:rsidP="0080795C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right="180" w:hanging="11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8079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работа аккредитованного экскурсовода</w:t>
      </w:r>
      <w:r w:rsidRPr="008079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8079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2 дня</w:t>
      </w:r>
    </w:p>
    <w:p w:rsidR="0080795C" w:rsidRPr="0080795C" w:rsidRDefault="0080795C" w:rsidP="008079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795C" w:rsidRPr="0080795C" w:rsidSect="0076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257E8"/>
    <w:multiLevelType w:val="multilevel"/>
    <w:tmpl w:val="D282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5C"/>
    <w:rsid w:val="00164CBF"/>
    <w:rsid w:val="00762EEA"/>
    <w:rsid w:val="0080795C"/>
    <w:rsid w:val="0098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95C"/>
    <w:rPr>
      <w:b/>
      <w:bCs/>
    </w:rPr>
  </w:style>
  <w:style w:type="character" w:customStyle="1" w:styleId="redactor-invisible-space">
    <w:name w:val="redactor-invisible-space"/>
    <w:basedOn w:val="a0"/>
    <w:rsid w:val="0080795C"/>
  </w:style>
  <w:style w:type="paragraph" w:styleId="a5">
    <w:name w:val="List Paragraph"/>
    <w:basedOn w:val="a"/>
    <w:uiPriority w:val="34"/>
    <w:qFormat/>
    <w:rsid w:val="00807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2020-08-26T14:20:00Z</dcterms:created>
  <dcterms:modified xsi:type="dcterms:W3CDTF">2020-08-26T14:31:00Z</dcterms:modified>
</cp:coreProperties>
</file>